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i w:val="0"/>
          <w:iCs w:val="0"/>
          <w:caps w:val="0"/>
          <w:color w:val="222222"/>
          <w:spacing w:val="7"/>
          <w:kern w:val="44"/>
          <w:sz w:val="36"/>
          <w:szCs w:val="36"/>
          <w:shd w:val="clear" w:fill="FFFFFF"/>
          <w:lang w:val="en-US" w:eastAsia="zh-CN" w:bidi="ar"/>
        </w:rPr>
      </w:pPr>
      <w:r>
        <w:rPr>
          <w:rFonts w:hint="eastAsia" w:ascii="黑体" w:hAnsi="黑体" w:eastAsia="黑体" w:cs="黑体"/>
          <w:b w:val="0"/>
          <w:bCs w:val="0"/>
          <w:snapToGrid w:val="0"/>
          <w:color w:val="0D0D0D" w:themeColor="text1" w:themeTint="F2"/>
          <w:kern w:val="0"/>
          <w:sz w:val="28"/>
          <w:szCs w:val="28"/>
          <w:lang w:val="en-US" w:eastAsia="zh-CN" w:bidi="ar-SA"/>
          <w14:textFill>
            <w14:solidFill>
              <w14:schemeClr w14:val="tx1">
                <w14:lumMod w14:val="95000"/>
                <w14:lumOff w14:val="5000"/>
              </w14:schemeClr>
            </w14:solidFill>
          </w14:textFill>
        </w:rPr>
        <w:t>附件2：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firstLine="0"/>
        <w:jc w:val="center"/>
        <w:textAlignment w:val="auto"/>
        <w:rPr>
          <w:rFonts w:hint="eastAsia" w:ascii="黑体" w:hAnsi="黑体" w:eastAsia="黑体" w:cs="黑体"/>
          <w:b w:val="0"/>
          <w:bCs w:val="0"/>
          <w:i w:val="0"/>
          <w:iCs w:val="0"/>
          <w:caps w:val="0"/>
          <w:color w:val="222222"/>
          <w:spacing w:val="7"/>
          <w:kern w:val="44"/>
          <w:sz w:val="36"/>
          <w:szCs w:val="36"/>
          <w:shd w:val="clear" w:fill="FFFFFF"/>
          <w:lang w:val="en-US" w:eastAsia="zh-CN" w:bidi="ar"/>
        </w:rPr>
      </w:pPr>
      <w:r>
        <w:rPr>
          <w:rFonts w:hint="eastAsia" w:ascii="黑体" w:hAnsi="黑体" w:eastAsia="黑体" w:cs="黑体"/>
          <w:b w:val="0"/>
          <w:bCs w:val="0"/>
          <w:i w:val="0"/>
          <w:iCs w:val="0"/>
          <w:caps w:val="0"/>
          <w:color w:val="222222"/>
          <w:spacing w:val="7"/>
          <w:kern w:val="44"/>
          <w:sz w:val="36"/>
          <w:szCs w:val="36"/>
          <w:shd w:val="clear" w:fill="FFFFFF"/>
          <w:lang w:val="en-US" w:eastAsia="zh-CN" w:bidi="ar"/>
        </w:rPr>
        <w:t>中华人民共和国教育法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exact"/>
        <w:ind w:left="0" w:firstLine="0"/>
        <w:jc w:val="center"/>
        <w:textAlignment w:val="auto"/>
        <w:rPr>
          <w:rFonts w:hint="eastAsia" w:ascii="黑体" w:hAnsi="黑体" w:eastAsia="黑体" w:cs="黑体"/>
          <w:b w:val="0"/>
          <w:bCs w:val="0"/>
          <w:i w:val="0"/>
          <w:iCs w:val="0"/>
          <w:caps w:val="0"/>
          <w:color w:val="222222"/>
          <w:spacing w:val="7"/>
          <w:kern w:val="44"/>
          <w:sz w:val="36"/>
          <w:szCs w:val="36"/>
          <w:shd w:val="clear" w:fill="FFFFFF"/>
          <w:lang w:val="en-US" w:eastAsia="zh-CN" w:bidi="ar"/>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92" w:beforeAutospacing="0" w:after="0" w:afterAutospacing="0"/>
        <w:ind w:left="0" w:right="0"/>
      </w:pPr>
      <w:r>
        <w:rPr>
          <w:rFonts w:hint="eastAsia" w:ascii="微软雅黑" w:hAnsi="微软雅黑" w:eastAsia="微软雅黑" w:cs="微软雅黑"/>
          <w:i w:val="0"/>
          <w:iCs w:val="0"/>
          <w:caps w:val="0"/>
          <w:color w:val="4B4B4B"/>
          <w:spacing w:val="0"/>
          <w:sz w:val="19"/>
          <w:szCs w:val="19"/>
        </w:rPr>
        <w:t>　</w:t>
      </w:r>
      <w:r>
        <w:rPr>
          <w:rFonts w:hint="eastAsia" w:ascii="楷体" w:hAnsi="楷体" w:eastAsia="楷体" w:cs="楷体"/>
          <w:b w:val="0"/>
          <w:bCs w:val="0"/>
          <w:i w:val="0"/>
          <w:iCs w:val="0"/>
          <w:caps w:val="0"/>
          <w:color w:val="222222"/>
          <w:spacing w:val="7"/>
          <w:kern w:val="44"/>
          <w:sz w:val="22"/>
          <w:szCs w:val="22"/>
          <w:shd w:val="clear" w:fill="FFFFFF"/>
          <w:lang w:val="en-US" w:eastAsia="zh-CN" w:bidi="ar"/>
        </w:rP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仿宋" w:hAnsi="仿宋" w:eastAsia="仿宋" w:cs="仿宋"/>
          <w:b/>
          <w:bCs/>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第一条 为了发展教育事业，提高全民族的素质，促进社会主义物质文明和精神文明建设，根据宪法，制定本法。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第二条 在中华人民共和国境内的各级各类教育，适用本法。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第四条 教育是社会主义现代化建设的基础，对提高人民综合素质、促进人的全面发展、增强中华民族创新创造活力、实现中华民族伟大复兴具有决定性意义，国家保障教育事业优先发展。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全社会应当关心和支持教育事业的发展。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全社会应当尊重教师。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第五条 教育必须为社会主义现代化建设服务、为人民服务，必须与生产劳动和社会实践相结合，培养德智体美劳全面发展的社会主义建设者和接班人。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第六条 教育应当坚持立德树人，对受教育者加强社会主义核心价值观教育，增强受教育者的社会责任感、创新精神和实践能力。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国家在受教育者中进行爱国主义、集体主义、中国特色社会主义的教育，进行理想、道德、纪律、法治、国防和民族团结的教育。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第七条 教育应当继承和弘扬中华优秀传统文化、革命文化、社会主义先进文化，吸收人类文明发展的一切优秀成果。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第八条 教育活动必须符合国家和社会公共利益。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国家实行教育与宗教相分离。任何组织和个人不得利用宗教进行妨碍国家教育制度的活动。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第九条 中华人民共和国公民有受教育的权利和义务。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公民不分民族、种族、性别、职业、财产状况、宗教信仰等，依法享有平等的受教育机会。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第十条 国家根据各少数民族的特点和需要，帮助各少数民族地区发展教育事业。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国家扶持边远贫困地区发展教育事业。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国家扶持和发展残疾人教育事业。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第十一条 国家适应社会主义市场经济发展和社会进步的需要，推进教育改革，推动各级各类教育协调发展、衔接融通，完善现代国民教育体系，健全终身教育体系，提高教育现代化水平。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国家采取措施促进教育公平，推动教育均衡发展。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国家支持、鼓励和组织教育科学研究，推广教育科学研究成果，促进教育质量提高。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第十二条 国家通用语言文字为学校及其他教育机构的基本教育教学语言文字，学校及其他教育机构应当使用国家通用语言文字进行教育教学。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民族自治地方以少数民族学生为主的学校及其他教育机构，从实际出发，使用国家通用语言文字和本民族或者当地民族通用的语言文字实施双语教育。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国家采取措施，为少数民族学生为主的学校及其他教育机构实施双语教育提供条件和支持。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第十三条 国家对发展教育事业做出突出贡献的组织和个人，给予奖励。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第十四条 国务院和地方各级人民政府根据分级管理、分工负责的原则，领导和管理教育工作。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中等及中等以下教育在国务院领导下，由地方人民政府管理。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高等教育由国务院和省、自治区、直辖市人民政府管理。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第十五条 国务院教育行政部门主管全国教育工作，统筹规划、协调管理全国的教育事业。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县级以上地方各级人民政府教育行政部门主管本行政区域内的教育工作。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县级以上各级人民政府其他有关部门在各自的职责范围内，负责有关的教育工作。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第十六条 国务院和县级以上地方各级人民政府应当向本级人民代表大会或者其常务委员会报告教育工作和教育经费预算、决算情况，接受监督。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第二章 教育基本制度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第十七条 国家实行学前教育、初等教育、中等教育、高等教育的学校教育制度。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国家建立科学的学制系统。学制系统内的学校和其他教育机构的设置、教育形式、修业年限、招生对象、培养目标等，由国务院或者由国务院授权教育行政部门规定。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第十八条 国家制定学前教育标准，加快普及学前教育，构建覆盖城乡，特别是农村的学前教育公共服务体系。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各级人民政府应当采取措施，为适龄儿童接受学前教育提供条件和支持。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第十九条 国家实行九年制义务教育制度。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各级人民政府采取各种措施保障适龄儿童、少年就学。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适龄儿童、少年的父母或者其他监护人以及有关社会组织和个人有义务使适龄儿童、少年接受并完成规定年限的义务教育。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第二十条 国家实行职业教育制度和继续教育制度。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各级人民政府、有关行政部门和行业组织以及企业事业组织应当采取措施，发展并保障公民接受职业学校教育或者各种形式的职业培训。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国家鼓励发展多种形式的继续教育，使公民接受适当形式的政治、经济、文化、科学、技术、业务等方面的教育，促进不同类型学习成果的互认和衔接，推动全民终身学习。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第二十一条 国家实行国家教育考试制度。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国家教育考试由国务院教育行政部门确定种类，并由国家批准的实施教育考试的机构承办。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第二十二条 国家实行学业证书制度。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经国家批准设立或者认可的学校及其他教育机构按照国家有关规定，颁发学历证书或者其他学业证书。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第二十三条 国家实行学位制度。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学位授予单位依法对达到一定学术水平或者专业技术水平的人员授予相应的学位，颁发学位证书。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第二十四条 各级人民政府、基层群众性自治组织和企业事业组织应当采取各种措施，开展扫除文盲的教育工作。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按照国家规定具有接受扫除文盲教育能力的公民，应当接受扫除文盲的教育。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第二十五条 国家实行教育督导制度和学校及其他教育机构教育评估制度。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第三章 学校及其他教育机构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第二十六条 国家制定教育发展规划，并举办学校及其他教育机构。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国家鼓励企业事业组织、社会团体、其他社会组织及公民个人依法举办学校及其他教育机构。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国家举办学校及其他教育机构，应当坚持勤俭节约的原则。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以财政性经费、捐赠资产举办或者参与举办的学校及其他教育机构不得设立为营利性组织。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第二十七条 设立学校及其他教育机构，必须具备下列基本条件：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（一）有组织机构和章程；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（二）有合格的教师；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（三）有符合规定标准的教学场所及设施、设备等；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（四）有必备的办学资金和稳定的经费来源。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第二十八条 学校及其他教育机构的设立、变更和终止，应当按照国家有关规定办理审核、批准、注册或者备案手续。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第二十九条 学校及其他教育机构行使下列权利：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（一）按照章程自主管理；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（二）组织实施教育教学活动；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（三）招收学生或者其他受教育者；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（四）对受教育者进行学籍管理，实施奖励或者处分；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（五）对受教育者颁发相应的学业证书；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（六）聘任教师及其他职工，实施奖励或者处分；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（七）管理、使用本单位的设施和经费；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（八）拒绝任何组织和个人对教育教学活动的非法干涉；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（九）法律、法规规定的其他权利。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国家保护学校及其他教育机构的合法权益不受侵犯。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第三十条 学校及其他教育机构应当履行下列义务：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（一）遵守法律、法规；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（二）贯彻国家的教育方针，执行国家教育教学标准，保证教育教学质量；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（三）维护受教育者、教师及其他职工的合法权益；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（四）以适当方式为受教育者及其监护人了解受教育者的学业成绩及其他有关情况提供便利；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（五）遵照国家有关规定收取费用并公开收费项目；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（六）依法接受监督。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第三十一条 学校及其他教育机构的举办者按照国家有关规定，确定其所举办的学校或者其他教育机构的管理体制。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学校及其他教育机构应当按照国家有关规定，通过以教师为主体的教职工代表大会等组织形式，保障教职工参与民主管理和监督。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第三十二条 学校及其他教育机构具备法人条件的，自批准设立或者登记注册之日起取得法人资格。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学校及其他教育机构在民事活动中依法享有民事权利，承担民事责任。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学校及其他教育机构中的国有资产属于国家所有。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学校及其他教育机构兴办的校办产业独立承担民事责任。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第四章 教师和其他教育工作者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第三十三条 教师享有法律规定的权利，履行法律规定的义务，忠诚于人民的教育事业。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第三十四条 国家保护教师的合法权益，改善教师的工作条件和生活条件，提高教师的社会地位。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教师的工资报酬、福利待遇，依照法律、法规的规定办理。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第三十五条 国家实行教师资格、职务、聘任制度，通过考核、奖励、培养和培训，提高教师素质，加强教师队伍建设。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第三十六条 学校及其他教育机构中的管理人员，实行教育职员制度。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学校及其他教育机构中的教学辅助人员和其他专业技术人员，实行专业技术职务聘任制度。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第五章 受教育者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第三十七条 受教育者在入学、升学、就业等方面依法享有平等权利。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学校和有关行政部门应当按照国家有关规定，保障女子在入学、升学、就业、授予学位、派出留学等方面享有同男子平等的权利。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第三十八条 国家、社会对符合入学条件、家庭经济困难的儿童、少年、青年，提供各种形式的资助。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第三十九条 国家、社会、学校及其他教育机构应当根据残疾人身心特性和需要实施教育，并为其提供帮助和便利。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第四十条 国家、社会、家庭、学校及其他教育机构应当为有违法犯罪行为的未成年人接受教育创造条件。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第四十一条 从业人员有依法接受职业培训和继续教育的权利和义务。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国家机关、企业事业组织和其他社会组织，应当为本单位职工的学习和培训提供条件和便利。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第四十二条 国家鼓励学校及其他教育机构、社会组织采取措施，为公民接受终身教育创造条件。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第四十三条 受教育者享有下列权利：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（一）参加教育教学计划安排的各种活动，使用教育教学设施、设备、图书资料；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（二）按照国家有关规定获得奖学金、贷学金、助学金；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（三）在学业成绩和品行上获得公正评价，完成规定的学业后获得相应的学业证书、学位证书；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（四）对学校给予的处分不服向有关部门提出申诉，对学校、教师侵犯其人身权、财产权等合法权益，提出申诉或者依法提起诉讼；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（五）法律、法规规定的其他权利。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第四十四条 受教育者应当履行下列义务：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（一）遵守法律、法规；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（二）遵守学生行为规范，尊敬师长，养成良好的思想品德和行为习惯；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（三）努力学习，完成规定的学习任务；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（四）遵守所在学校或者其他教育机构的管理制度。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第四十五条 教育、体育、卫生行政部门和学校及其他教育机构应当完善体育、卫生保健设施，保护学生的身心健康。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第六章 教育与社会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第四十六条 国家机关、军队、企业事业组织、社会团体及其他社会组织和个人，应当依法为儿童、少年、青年学生的身心健康成长创造良好的社会环境。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第四十七条 国家鼓励企业事业组织、社会团体及其他社会组织同高等学校、中等职业学校在教学、科研、技术开发和推广等方面进行多种形式的合作。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企业事业组织、社会团体及其他社会组织和个人，可以通过适当形式，支持学校的建设，参与学校管理。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第四十八条 国家机关、军队、企业事业组织及其他社会组织应当为学校组织的学生实习、社会实践活动提供帮助和便利。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第四十九条 学校及其他教育机构在不影响正常教育教学活动的前提下，应当积极参加当地的社会公益活动。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第五十条 未成年人的父母或者其他监护人应当为其未成年子女或者其他被监护人受教育提供必要条件。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未成年人的父母或者其他监护人应当配合学校及其他教育机构，对其未成年子女或者其他被监护人进行教育。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学校、教师可以对学生家长提供家庭教育指导。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第五十一条 图书馆、博物馆、科技馆、文化馆、美术馆、体育馆（场）等社会公共文化体育设施，以及历史文化古迹和革命纪念馆（地），应当对教师、学生实行优待，为受教育者接受教育提供便利。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广播、电视台（站）应当开设教育节目，促进受教育者思想品德、文化和科学技术素质的提高。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第五十二条 国家、社会建立和发展对未成年人进行校外教育的设施。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学校及其他教育机构应当同基层群众性自治组织、企业事业组织、社会团体相互配合，加强对未成年人的校外教育工作。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第五十三条 国家鼓励社会团体、社会文化机构及其他社会组织和个人开展有益于受教育者身心健康的社会文化教育活动。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第七章 教育投入与条件保障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第五十四条 国家建立以财政拨款为主、其他多种渠道筹措教育经费为辅的体制，逐步增加对教育的投入，保证国家举办的学校教育经费的稳定来源。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企业事业组织、社会团体及其他社会组织和个人依法举办的学校及其他教育机构，办学经费由举办者负责筹措，各级人民政府可以给予适当支持。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第五十五条 国家财政性教育经费支出占国民生产总值的比例应当随着国民经济的发展和财政收入的增长逐步提高。具体比例和实施步骤由国务院规定。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全国各级财政支出总额中教育经费所占比例应当随着国民经济的发展逐步提高。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第五十六条 各级人民政府的教育经费支出，按照事权和财权相统一的原则，在财政预算中单独列项。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各级人民政府教育财政拨款的增长应当高于财政经常性收入的增长，并使按在校学生人数平均的教育费用逐步增长，保证教师工资和学生人均公用经费逐步增长。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第五十七条 国务院及县级以上地方各级人民政府应当设立教育专项资金，重点扶持边远贫困地区、少数民族地区实施义务教育。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第五十八条 税务机关依法足额征收教育费附加，由教育行政部门统筹管理，主要用于实施义务教育。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省、自治区、直辖市人民政府根据国务院的有关规定，可以决定开征用于教育的地方附加费，专款专用。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第五十九条 国家采取优惠措施，鼓励和扶持学校在不影响正常教育教学的前提下开展勤工俭学和社会服务，兴办校办产业。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第六十条 国家鼓励境内、境外社会组织和个人捐资助学。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第六十一条 国家财政性教育经费、社会组织和个人对教育的捐赠，必须用于教育，不得挪用、克扣。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第六十二条 国家鼓励运用金融、信贷手段，支持教育事业的发展。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第六十三条 各级人民政府及其教育行政部门应当加强对学校及其他教育机构教育经费的监督管理，提高教育投资效益。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第六十四条 地方各级人民政府及其有关行政部门必须把学校的基本建设纳入城乡建设规划，统筹安排学校的基本建设用地及所需物资，按照国家有关规定实行优先、优惠政策。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第六十五条 各级人民政府对教科书及教学用图书资料的出版发行，对教学仪器、设备的生产和供应，对用于学校教育教学和科学研究的图书资料、教学仪器、设备的进口，按照国家有关规定实行优先、优惠政策。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第六十六条 国家推进教育信息化，加快教育信息基础设施建设，利用信息技术促进优质教育资源普及共享，提高教育教学水平和教育管理水平。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县级以上人民政府及其有关部门应当发展教育信息技术和其他现代化教学方式，有关行政部门应当优先安排，给予扶持。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国家鼓励学校及其他教育机构推广运用现代化教学方式。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第八章 教育对外交流与合作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第六十七条 国家鼓励开展教育对外交流与合作，支持学校及其他教育机构引进优质教育资源，依法开展中外合作办学，发展国际教育服务，培养国际化人才。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教育对外交流与合作坚持独立自主、平等互利、相互尊重的原则，不得违反中国法律，不得损害国家主权、安全和社会公共利益。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第六十八条 中国境内公民出国留学、研究、进行学术交流或者任教，依照国家有关规定办理。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第六十九条 中国境外个人符合国家规定的条件并办理有关手续后，可以进入中国境内学校及其他教育机构学习、研究、进行学术交流或者任教，其合法权益受国家保护。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第七十条 中国对境外教育机构颁发的学位证书、学历证书及其他学业证书的承认，依照中华人民共和国缔结或者加入的国际条约办理，或者按照国家有关规定办理。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第九章 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第七十一条 违反国家有关规定，不按照预算核拨教育经费的，由同级人民政府限期核拨；情节严重的，对直接负责的主管人员和其他直接责任人员，依法给予处分。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违反国家财政制度、财务制度，挪用、克扣教育经费的，由上级机关责令限期归还被挪用、克扣的经费，并对直接负责的主管人员和其他直接责任人员，依法给予处分；构成犯罪的，依法追究刑事责任。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第七十二条 结伙斗殴、寻衅滋事，扰乱学校及其他教育机构教育教学秩序或者破坏校舍、场地及其他财产的，由公安机关给予治安管理处罚；构成犯罪的，依法追究刑事责任。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侵占学校及其他教育机构的校舍、场地及其他财产的，依法承担民事责任。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第七十三条 明知校舍或者教育教学设施有危险，而不采取措施，造成人员伤亡或者重大财产损失的，对直接负责的主管人员和其他直接责任人员，依法追究刑事责任。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第七十四条 违反国家有关规定，向学校或者其他教育机构收取费用的，由政府责令退还所收费用；对直接负责的主管人员和其他直接责任人员，依法给予处分。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第七十五条 违反国家有关规定，举办学校或者其他教育机构的，由教育行政部门或者其他有关行政部门予以撤销；有违法所得的，没收违法所得；对直接负责的主管人员和其他直接责任人员，依法给予处分。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入学资格被顶替权利受到侵害的，可以请求恢复其入学资格。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第七十八条 学校及其他教育机构违反国家有关规定向受教育者收取费用的，由教育行政部门或者其他有关行政部门责令退还所收费用；对直接负责的主管人员和其他直接责任人员，依法给予处分。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（一）非法获取考试试题或者答案的；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（二）携带或者使用考试作弊器材、资料的；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（三）抄袭他人答案的；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（四）让他人代替自己参加考试的；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（五）其他以不正当手段获得考试成绩的作弊行为。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（一）组织作弊的；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（二）通过提供考试作弊器材等方式为作弊提供帮助或者便利的；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（三）代替他人参加考试的；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（四）在考试结束前泄露、传播考试试题或者答案的；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（五）其他扰乱考试秩序的行为。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第八十一条 举办国家教育考试，教育行政部门、教育考试机构疏于管理，造成考场秩序混乱、作弊情况严重的，对直接负责的主管人员和其他直接责任人员，依法给予处分；构成犯罪的，依法追究刑事责任。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前款规定以外的任何组织或者个人制造、销售、颁发假冒学位证书、学历证书或者其他学业证书，构成违反治安管理行为的，由公安机关依法给予治安管理处罚；构成犯罪的，依法追究刑事责任。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第八十三条 违反本法规定，侵犯教师、受教育者、学校或者其他教育机构的合法权益，造成损失、损害的，应当依法承担民事责任。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r>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jc w:val="center"/>
        <w:textAlignment w:val="auto"/>
        <w:rPr>
          <w:rFonts w:hint="eastAsia" w:ascii="黑体" w:hAnsi="黑体" w:eastAsia="黑体" w:cs="黑体"/>
          <w:b w:val="0"/>
          <w:bCs w:val="0"/>
          <w:i w:val="0"/>
          <w:iCs w:val="0"/>
          <w:caps w:val="0"/>
          <w:color w:val="000000" w:themeColor="text1"/>
          <w:spacing w:val="0"/>
          <w:sz w:val="28"/>
          <w:szCs w:val="28"/>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第八十四条 军事学校教育由中央军事委员会根据本法的原则规定。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宗教学校教育由国务院另行规定。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　　第八十五条 境外的组织和个人在中国境内办学和合作办学的办法，由国务院规定。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textAlignment w:val="auto"/>
        <w:rPr>
          <w:rFonts w:hint="eastAsia" w:ascii="仿宋" w:hAnsi="仿宋" w:eastAsia="仿宋" w:cs="仿宋"/>
          <w:i w:val="0"/>
          <w:iCs w:val="0"/>
          <w:caps w:val="0"/>
          <w:color w:val="000000" w:themeColor="text1"/>
          <w:spacing w:val="0"/>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14:textFill>
            <w14:solidFill>
              <w14:schemeClr w14:val="tx1"/>
            </w14:solidFill>
          </w14:textFill>
        </w:rPr>
        <w:t>第八十六条 本法自1995年9月1日起施行。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1"/>
                              <w:szCs w:val="32"/>
                            </w:rPr>
                          </w:pP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1"/>
                        <w:szCs w:val="32"/>
                      </w:rPr>
                    </w:pPr>
                    <w:r>
                      <w:rPr>
                        <w:rFonts w:hint="eastAsia" w:ascii="仿宋" w:hAnsi="仿宋" w:eastAsia="仿宋" w:cs="仿宋"/>
                        <w:sz w:val="21"/>
                        <w:szCs w:val="32"/>
                      </w:rPr>
                      <w:fldChar w:fldCharType="begin"/>
                    </w:r>
                    <w:r>
                      <w:rPr>
                        <w:rFonts w:hint="eastAsia" w:ascii="仿宋" w:hAnsi="仿宋" w:eastAsia="仿宋" w:cs="仿宋"/>
                        <w:sz w:val="21"/>
                        <w:szCs w:val="32"/>
                      </w:rPr>
                      <w:instrText xml:space="preserve"> PAGE  \* MERGEFORMAT </w:instrText>
                    </w:r>
                    <w:r>
                      <w:rPr>
                        <w:rFonts w:hint="eastAsia" w:ascii="仿宋" w:hAnsi="仿宋" w:eastAsia="仿宋" w:cs="仿宋"/>
                        <w:sz w:val="21"/>
                        <w:szCs w:val="32"/>
                      </w:rPr>
                      <w:fldChar w:fldCharType="separate"/>
                    </w:r>
                    <w:r>
                      <w:rPr>
                        <w:rFonts w:hint="eastAsia" w:ascii="仿宋" w:hAnsi="仿宋" w:eastAsia="仿宋" w:cs="仿宋"/>
                        <w:sz w:val="21"/>
                        <w:szCs w:val="32"/>
                      </w:rPr>
                      <w:t>1</w:t>
                    </w:r>
                    <w:r>
                      <w:rPr>
                        <w:rFonts w:hint="eastAsia" w:ascii="仿宋" w:hAnsi="仿宋" w:eastAsia="仿宋" w:cs="仿宋"/>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GNjMzNmZTA4MGNhNDI0Mzk3MWFhMmI0ODY1ZTkifQ=="/>
  </w:docVars>
  <w:rsids>
    <w:rsidRoot w:val="60906465"/>
    <w:rsid w:val="29C16373"/>
    <w:rsid w:val="60906465"/>
    <w:rsid w:val="69584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2024-02-25T11:05:00Z</dcterms:created>
  <dc:creator>街角欣影</dc:creator>
  <cp:lastModifiedBy>街角欣影</cp:lastModifiedBy>
  <dcterms:modified xsi:type="dcterms:W3CDTF">2024-02-25T11:13:58Z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4AAA8241A508433DB05C7731ACFC83B0_11</vt:lpwstr>
  </property>
</Properties>
</file>